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66" w:rsidRPr="00E11C66" w:rsidRDefault="003734DD" w:rsidP="00797F92">
      <w:pPr>
        <w:shd w:val="clear" w:color="auto" w:fill="FFFFFF"/>
        <w:spacing w:after="0" w:line="360" w:lineRule="atLeast"/>
        <w:jc w:val="center"/>
        <w:rPr>
          <w:rFonts w:ascii="Tahoma" w:eastAsia="Times New Roman" w:hAnsi="Tahoma" w:cs="Tahoma"/>
          <w:color w:val="000000"/>
          <w:lang w:eastAsia="it-IT"/>
        </w:rPr>
      </w:pPr>
      <w:r w:rsidRPr="00E11C66">
        <w:rPr>
          <w:rFonts w:ascii="Tahoma" w:eastAsia="Times New Roman" w:hAnsi="Tahoma" w:cs="Tahoma"/>
          <w:color w:val="000000"/>
          <w:lang w:eastAsia="it-IT"/>
        </w:rPr>
        <w:fldChar w:fldCharType="begin"/>
      </w:r>
      <w:r w:rsidR="00E11C66" w:rsidRPr="00E11C66">
        <w:rPr>
          <w:rFonts w:ascii="Tahoma" w:eastAsia="Times New Roman" w:hAnsi="Tahoma" w:cs="Tahoma"/>
          <w:color w:val="000000"/>
          <w:lang w:eastAsia="it-IT"/>
        </w:rPr>
        <w:instrText xml:space="preserve"> HYPERLINK "http://www.icarborio.gov.it/ica/images/Decreto_Trasparenza_PA_2013.pdf" </w:instrText>
      </w:r>
      <w:r w:rsidRPr="00E11C66">
        <w:rPr>
          <w:rFonts w:ascii="Tahoma" w:eastAsia="Times New Roman" w:hAnsi="Tahoma" w:cs="Tahoma"/>
          <w:color w:val="000000"/>
          <w:lang w:eastAsia="it-IT"/>
        </w:rPr>
        <w:fldChar w:fldCharType="separate"/>
      </w:r>
      <w:r w:rsidR="00E11C66" w:rsidRPr="00E11C66">
        <w:rPr>
          <w:rFonts w:ascii="Tahoma" w:eastAsia="Times New Roman" w:hAnsi="Tahoma" w:cs="Tahoma"/>
          <w:b/>
          <w:bCs/>
          <w:color w:val="000080"/>
          <w:sz w:val="20"/>
          <w:u w:val="single"/>
          <w:lang w:eastAsia="it-IT"/>
        </w:rPr>
        <w:t>Decreto legislativo - 14 marzo 2013 , n. 33 - Art. 13, comma 1, lettera a - Art. 14)</w:t>
      </w:r>
      <w:r w:rsidRPr="00E11C66">
        <w:rPr>
          <w:rFonts w:ascii="Tahoma" w:eastAsia="Times New Roman" w:hAnsi="Tahoma" w:cs="Tahoma"/>
          <w:color w:val="000000"/>
          <w:lang w:eastAsia="it-IT"/>
        </w:rPr>
        <w:fldChar w:fldCharType="end"/>
      </w:r>
    </w:p>
    <w:p w:rsidR="00E11C66" w:rsidRPr="00797F92" w:rsidRDefault="00E11C66" w:rsidP="00E11C66">
      <w:pPr>
        <w:shd w:val="clear" w:color="auto" w:fill="FFFFFF"/>
        <w:spacing w:after="0" w:line="360" w:lineRule="atLeast"/>
        <w:jc w:val="center"/>
        <w:rPr>
          <w:rFonts w:ascii="Times New Roman" w:eastAsia="Times New Roman" w:hAnsi="Times New Roman" w:cs="Times New Roman"/>
          <w:color w:val="000000"/>
          <w:sz w:val="24"/>
          <w:szCs w:val="24"/>
          <w:lang w:eastAsia="it-IT"/>
        </w:rPr>
      </w:pPr>
      <w:r w:rsidRPr="00E11C66">
        <w:rPr>
          <w:rFonts w:ascii="Tahoma" w:eastAsia="Times New Roman" w:hAnsi="Tahoma" w:cs="Tahoma"/>
          <w:color w:val="000000"/>
          <w:sz w:val="20"/>
          <w:lang w:eastAsia="it-IT"/>
        </w:rPr>
        <w:t>Art. 13</w:t>
      </w:r>
      <w:r w:rsidRPr="00E11C66">
        <w:rPr>
          <w:rFonts w:ascii="Tahoma" w:eastAsia="Times New Roman" w:hAnsi="Tahoma" w:cs="Tahoma"/>
          <w:b/>
          <w:bCs/>
          <w:color w:val="000000"/>
          <w:lang w:eastAsia="it-IT"/>
        </w:rPr>
        <w:br/>
      </w:r>
      <w:r w:rsidRPr="00797F92">
        <w:rPr>
          <w:rFonts w:ascii="Times New Roman" w:eastAsia="Times New Roman" w:hAnsi="Times New Roman" w:cs="Times New Roman"/>
          <w:b/>
          <w:bCs/>
          <w:color w:val="000000"/>
          <w:sz w:val="24"/>
          <w:szCs w:val="24"/>
          <w:lang w:eastAsia="it-IT"/>
        </w:rPr>
        <w:t>Obblighi di pubblicazione concernenti l'organizzazione delle pubbliche amministrazioni</w:t>
      </w:r>
    </w:p>
    <w:p w:rsidR="00E11C66" w:rsidRPr="00797F92" w:rsidRDefault="00E11C66" w:rsidP="00E11C66">
      <w:pPr>
        <w:shd w:val="clear" w:color="auto" w:fill="FFFFFF"/>
        <w:spacing w:after="0" w:line="360" w:lineRule="atLeast"/>
        <w:rPr>
          <w:rFonts w:ascii="Times New Roman" w:eastAsia="Times New Roman" w:hAnsi="Times New Roman" w:cs="Times New Roman"/>
          <w:color w:val="000000"/>
          <w:sz w:val="24"/>
          <w:szCs w:val="24"/>
          <w:lang w:eastAsia="it-IT"/>
        </w:rPr>
      </w:pPr>
      <w:r w:rsidRPr="00797F92">
        <w:rPr>
          <w:rFonts w:ascii="Times New Roman" w:eastAsia="Times New Roman" w:hAnsi="Times New Roman" w:cs="Times New Roman"/>
          <w:color w:val="000000"/>
          <w:sz w:val="24"/>
          <w:szCs w:val="24"/>
          <w:lang w:eastAsia="it-IT"/>
        </w:rPr>
        <w:t>1. Le pubbliche amministrazioni pubblicano e aggiornano le informazioni e i dati concernenti la propria organizzazione, corredati dai documenti anche normativi di riferimento. Sono pubblicati, tra gli altri, i dati relativi:</w:t>
      </w:r>
    </w:p>
    <w:p w:rsidR="00E11C66" w:rsidRPr="00E11C66" w:rsidRDefault="00E11C66" w:rsidP="00E11C66">
      <w:pPr>
        <w:shd w:val="clear" w:color="auto" w:fill="FFFFFF"/>
        <w:spacing w:after="0" w:line="360" w:lineRule="atLeast"/>
        <w:rPr>
          <w:rFonts w:ascii="Tahoma" w:eastAsia="Times New Roman" w:hAnsi="Tahoma" w:cs="Tahoma"/>
          <w:color w:val="000000"/>
          <w:lang w:eastAsia="it-IT"/>
        </w:rPr>
      </w:pPr>
      <w:r w:rsidRPr="00797F92">
        <w:rPr>
          <w:rFonts w:ascii="Times New Roman" w:eastAsia="Times New Roman" w:hAnsi="Times New Roman" w:cs="Times New Roman"/>
          <w:color w:val="000000"/>
          <w:sz w:val="24"/>
          <w:szCs w:val="24"/>
          <w:lang w:eastAsia="it-IT"/>
        </w:rPr>
        <w:t> a) agli organi di indirizzo politico e di amministrazione e gestione, con l'indicazione delle rispettive competenze;</w:t>
      </w:r>
    </w:p>
    <w:p w:rsidR="00E11C66" w:rsidRPr="00E11C66" w:rsidRDefault="00E11C66" w:rsidP="00E11C66">
      <w:pPr>
        <w:shd w:val="clear" w:color="auto" w:fill="FFFFFF"/>
        <w:spacing w:after="0" w:line="360" w:lineRule="atLeast"/>
        <w:jc w:val="center"/>
        <w:rPr>
          <w:rFonts w:ascii="Tahoma" w:eastAsia="Times New Roman" w:hAnsi="Tahoma" w:cs="Tahoma"/>
          <w:color w:val="000000"/>
          <w:lang w:eastAsia="it-IT"/>
        </w:rPr>
      </w:pPr>
      <w:r w:rsidRPr="00E11C66">
        <w:rPr>
          <w:rFonts w:ascii="Tahoma" w:eastAsia="Times New Roman" w:hAnsi="Tahoma" w:cs="Tahoma"/>
          <w:color w:val="000000"/>
          <w:lang w:eastAsia="it-IT"/>
        </w:rPr>
        <w:t>.....omissis.....</w:t>
      </w:r>
    </w:p>
    <w:p w:rsidR="00E11C66" w:rsidRPr="00797F92" w:rsidRDefault="00E11C66" w:rsidP="00E11C66">
      <w:pPr>
        <w:shd w:val="clear" w:color="auto" w:fill="FFFFFF"/>
        <w:spacing w:after="0" w:line="360" w:lineRule="atLeast"/>
        <w:jc w:val="center"/>
        <w:rPr>
          <w:rFonts w:ascii="Times New Roman" w:eastAsia="Times New Roman" w:hAnsi="Times New Roman" w:cs="Times New Roman"/>
          <w:color w:val="000000"/>
          <w:sz w:val="24"/>
          <w:szCs w:val="24"/>
          <w:lang w:eastAsia="it-IT"/>
        </w:rPr>
      </w:pPr>
      <w:r w:rsidRPr="00E11C66">
        <w:rPr>
          <w:rFonts w:ascii="Tahoma" w:eastAsia="Times New Roman" w:hAnsi="Tahoma" w:cs="Tahoma"/>
          <w:color w:val="000000"/>
          <w:sz w:val="20"/>
          <w:lang w:eastAsia="it-IT"/>
        </w:rPr>
        <w:t>Art. 14</w:t>
      </w:r>
      <w:r w:rsidRPr="00E11C66">
        <w:rPr>
          <w:rFonts w:ascii="Tahoma" w:eastAsia="Times New Roman" w:hAnsi="Tahoma" w:cs="Tahoma"/>
          <w:color w:val="000000"/>
          <w:lang w:eastAsia="it-IT"/>
        </w:rPr>
        <w:br/>
      </w:r>
      <w:r w:rsidRPr="00797F92">
        <w:rPr>
          <w:rFonts w:ascii="Times New Roman" w:eastAsia="Times New Roman" w:hAnsi="Times New Roman" w:cs="Times New Roman"/>
          <w:b/>
          <w:bCs/>
          <w:color w:val="000000"/>
          <w:sz w:val="24"/>
          <w:szCs w:val="24"/>
          <w:lang w:eastAsia="it-IT"/>
        </w:rPr>
        <w:t>Obblighi di pubblicazione concernenti i componenti degli organi di indirizzo politico</w:t>
      </w:r>
      <w:r w:rsidRPr="00797F92">
        <w:rPr>
          <w:rFonts w:ascii="Times New Roman" w:eastAsia="Times New Roman" w:hAnsi="Times New Roman" w:cs="Times New Roman"/>
          <w:color w:val="000000"/>
          <w:sz w:val="24"/>
          <w:szCs w:val="24"/>
          <w:lang w:eastAsia="it-IT"/>
        </w:rPr>
        <w:t> </w:t>
      </w:r>
    </w:p>
    <w:p w:rsidR="00E11C66" w:rsidRPr="00797F92" w:rsidRDefault="00E11C66" w:rsidP="00E11C66">
      <w:pPr>
        <w:shd w:val="clear" w:color="auto" w:fill="FFFFFF"/>
        <w:spacing w:before="30" w:after="30" w:line="360" w:lineRule="atLeast"/>
        <w:rPr>
          <w:rFonts w:ascii="Times New Roman" w:eastAsia="Times New Roman" w:hAnsi="Times New Roman" w:cs="Times New Roman"/>
          <w:color w:val="000000"/>
          <w:sz w:val="24"/>
          <w:szCs w:val="24"/>
          <w:lang w:eastAsia="it-IT"/>
        </w:rPr>
      </w:pPr>
      <w:r w:rsidRPr="00797F92">
        <w:rPr>
          <w:rFonts w:ascii="Times New Roman" w:eastAsia="Times New Roman" w:hAnsi="Times New Roman" w:cs="Times New Roman"/>
          <w:color w:val="000000"/>
          <w:sz w:val="24"/>
          <w:szCs w:val="24"/>
          <w:lang w:eastAsia="it-IT"/>
        </w:rPr>
        <w:t> 1. Con riferimento ai titolari di incarichi politici, di carattere elettivo o comunque di esercizio di poteri di indirizzo politico, di livello statale regionale e locale, le pubbliche amministrazioni pubblicano con riferimento a tutti i propri componenti, i seguenti documenti ed informazioni:</w:t>
      </w:r>
      <w:r w:rsidRPr="00797F92">
        <w:rPr>
          <w:rFonts w:ascii="Times New Roman" w:eastAsia="Times New Roman" w:hAnsi="Times New Roman" w:cs="Times New Roman"/>
          <w:color w:val="000000"/>
          <w:sz w:val="24"/>
          <w:szCs w:val="24"/>
          <w:lang w:eastAsia="it-IT"/>
        </w:rPr>
        <w:br/>
        <w:t>a) l'atto di nomina o di proclamazione, con l'indicazione della durata dell'incarico o del mandato elettivo;</w:t>
      </w:r>
      <w:r w:rsidRPr="00797F92">
        <w:rPr>
          <w:rFonts w:ascii="Times New Roman" w:eastAsia="Times New Roman" w:hAnsi="Times New Roman" w:cs="Times New Roman"/>
          <w:color w:val="000000"/>
          <w:sz w:val="24"/>
          <w:szCs w:val="24"/>
          <w:lang w:eastAsia="it-IT"/>
        </w:rPr>
        <w:br/>
        <w:t>b) il curriculum;</w:t>
      </w:r>
      <w:r w:rsidRPr="00797F92">
        <w:rPr>
          <w:rFonts w:ascii="Times New Roman" w:eastAsia="Times New Roman" w:hAnsi="Times New Roman" w:cs="Times New Roman"/>
          <w:color w:val="000000"/>
          <w:sz w:val="24"/>
          <w:szCs w:val="24"/>
          <w:lang w:eastAsia="it-IT"/>
        </w:rPr>
        <w:br/>
        <w:t>c) i compensi di qualsiasi natura connessi all'assunzione della carica; gli importi di viaggi di servizio e missioni pagati con fondi pubblici;</w:t>
      </w:r>
      <w:r w:rsidRPr="00797F92">
        <w:rPr>
          <w:rFonts w:ascii="Times New Roman" w:eastAsia="Times New Roman" w:hAnsi="Times New Roman" w:cs="Times New Roman"/>
          <w:color w:val="000000"/>
          <w:sz w:val="24"/>
          <w:szCs w:val="24"/>
          <w:lang w:eastAsia="it-IT"/>
        </w:rPr>
        <w:br/>
        <w:t>d) i dati relativi all'assunzione di altre cariche, presso enti pubblici o privati, ed i relativi compensi a qualsiasi titolo corrisposti;</w:t>
      </w:r>
      <w:r w:rsidRPr="00797F92">
        <w:rPr>
          <w:rFonts w:ascii="Times New Roman" w:eastAsia="Times New Roman" w:hAnsi="Times New Roman" w:cs="Times New Roman"/>
          <w:color w:val="000000"/>
          <w:sz w:val="24"/>
          <w:szCs w:val="24"/>
          <w:lang w:eastAsia="it-IT"/>
        </w:rPr>
        <w:br/>
        <w:t>e) gli altri eventuali incarichi con oneri a carico della finanza pubblica e l'indicazione dei compensi spettanti;</w:t>
      </w:r>
      <w:r w:rsidRPr="00797F92">
        <w:rPr>
          <w:rFonts w:ascii="Times New Roman" w:eastAsia="Times New Roman" w:hAnsi="Times New Roman" w:cs="Times New Roman"/>
          <w:color w:val="000000"/>
          <w:sz w:val="24"/>
          <w:szCs w:val="24"/>
          <w:lang w:eastAsia="it-IT"/>
        </w:rPr>
        <w:br/>
        <w:t>f) le dichiarazioni di cui all'articolo 2, della legge 5 luglio 1982, n. 441, nonché le attestazioni e dichiarazioni di cui agli articoli 3 e 4 della medesima legge, come modificata dal presente decreto, limitatamente al soggetto, al coniuge non separato e ai parenti entro il secondo grado, ove gli stessi vi consentano. Viene in ogni caso data evidenza al mancato consenso. Alle informazioni di cui alla presente lettera concernenti soggetti diversi dal titolare dell'organo di indirizzo politico non si applicano le disposizioni di cui all'articolo 7.</w:t>
      </w:r>
      <w:r w:rsidRPr="00797F92">
        <w:rPr>
          <w:rFonts w:ascii="Times New Roman" w:eastAsia="Times New Roman" w:hAnsi="Times New Roman" w:cs="Times New Roman"/>
          <w:color w:val="000000"/>
          <w:sz w:val="24"/>
          <w:szCs w:val="24"/>
          <w:lang w:eastAsia="it-IT"/>
        </w:rPr>
        <w:br/>
        <w:t>2. Le pubbliche amministrazioni pubblicano i dati cui al comma 1 entro tre mesi dalla elezione o dalla nomina e per i tre anni successivi dalla cessazione del mandato o dell'incarico dei soggetti, salve le informazioni concernenti la situazione patrimoniale e, ove consentita, la dichiarazione del coniuge non separato e dei parenti entro il secondo grado, che vengono pubblicate fino alla cessazione dell'incarico o del mandato. Decorso il termine di pubblicazione ai sensi del presente comma le informazioni e i dati concernenti la situazione patrimoniale non vengono trasferiti nelle sezioni di archivio.</w:t>
      </w:r>
    </w:p>
    <w:p w:rsidR="00E11C66" w:rsidRPr="00E11C66" w:rsidRDefault="00E11C66" w:rsidP="00E11C66">
      <w:pPr>
        <w:shd w:val="clear" w:color="auto" w:fill="FFFFFF"/>
        <w:spacing w:before="30" w:after="30" w:line="360" w:lineRule="atLeast"/>
        <w:jc w:val="both"/>
        <w:rPr>
          <w:rFonts w:ascii="Tahoma" w:eastAsia="Times New Roman" w:hAnsi="Tahoma" w:cs="Tahoma"/>
          <w:color w:val="000000"/>
          <w:lang w:eastAsia="it-IT"/>
        </w:rPr>
      </w:pPr>
      <w:r w:rsidRPr="00E11C66">
        <w:rPr>
          <w:rFonts w:ascii="Tahoma" w:eastAsia="Times New Roman" w:hAnsi="Tahoma" w:cs="Tahoma"/>
          <w:color w:val="000000"/>
          <w:lang w:eastAsia="it-IT"/>
        </w:rPr>
        <w:t> </w:t>
      </w:r>
    </w:p>
    <w:p w:rsidR="00E11C66" w:rsidRPr="00797F92" w:rsidRDefault="00E11C66" w:rsidP="00E11C66">
      <w:pPr>
        <w:shd w:val="clear" w:color="auto" w:fill="FFFFFF"/>
        <w:spacing w:after="0" w:line="360" w:lineRule="atLeast"/>
        <w:jc w:val="both"/>
        <w:rPr>
          <w:rFonts w:ascii="Times New Roman" w:eastAsia="Times New Roman" w:hAnsi="Times New Roman" w:cs="Times New Roman"/>
          <w:color w:val="525252"/>
          <w:sz w:val="24"/>
          <w:szCs w:val="24"/>
          <w:lang w:eastAsia="it-IT"/>
        </w:rPr>
      </w:pPr>
      <w:r w:rsidRPr="00797F92">
        <w:rPr>
          <w:rFonts w:ascii="Times New Roman" w:eastAsia="Times New Roman" w:hAnsi="Times New Roman" w:cs="Times New Roman"/>
          <w:b/>
          <w:bCs/>
          <w:color w:val="525252"/>
          <w:sz w:val="24"/>
          <w:szCs w:val="24"/>
          <w:lang w:eastAsia="it-IT"/>
        </w:rPr>
        <w:t>L'unico organo di indirizzo politico-amministrativo previsto nella scuola è il Consiglio d'Istituto.</w:t>
      </w:r>
    </w:p>
    <w:p w:rsidR="00E11C66" w:rsidRPr="00797F92" w:rsidRDefault="00E11C66" w:rsidP="00E11C66">
      <w:pPr>
        <w:shd w:val="clear" w:color="auto" w:fill="FFFFFF"/>
        <w:spacing w:before="30" w:after="30" w:line="360" w:lineRule="atLeast"/>
        <w:jc w:val="both"/>
        <w:rPr>
          <w:rFonts w:ascii="Times New Roman" w:eastAsia="Times New Roman" w:hAnsi="Times New Roman" w:cs="Times New Roman"/>
          <w:color w:val="000000"/>
          <w:sz w:val="24"/>
          <w:szCs w:val="24"/>
          <w:lang w:eastAsia="it-IT"/>
        </w:rPr>
      </w:pPr>
      <w:r w:rsidRPr="00797F92">
        <w:rPr>
          <w:rFonts w:ascii="Times New Roman" w:eastAsia="Times New Roman" w:hAnsi="Times New Roman" w:cs="Times New Roman"/>
          <w:color w:val="000000"/>
          <w:sz w:val="24"/>
          <w:szCs w:val="24"/>
          <w:lang w:eastAsia="it-IT"/>
        </w:rPr>
        <w:t> Il Consiglio di Istituto è composto dal Dirigente Scolastico, dai rappresentanti dei genitori, dei docenti e del personale ATA. Viene eletto allo scopo di elaborare e adottare gli indirizzi generali della scuola, nonché di determinare come impiegare i mezzi finanziari per il funzionamento amministrativo e didattico; è presieduto da un genitore, mentre il segretario verbalizzante viene individuato di volta in volta.</w:t>
      </w:r>
    </w:p>
    <w:p w:rsidR="00E11C66" w:rsidRPr="00797F92" w:rsidRDefault="00E11C66" w:rsidP="00E11C66">
      <w:pPr>
        <w:shd w:val="clear" w:color="auto" w:fill="FFFFFF"/>
        <w:spacing w:before="30" w:after="30" w:line="360" w:lineRule="atLeast"/>
        <w:rPr>
          <w:rFonts w:ascii="Times New Roman" w:eastAsia="Times New Roman" w:hAnsi="Times New Roman" w:cs="Times New Roman"/>
          <w:color w:val="000000"/>
          <w:sz w:val="24"/>
          <w:szCs w:val="24"/>
          <w:lang w:eastAsia="it-IT"/>
        </w:rPr>
      </w:pPr>
      <w:r w:rsidRPr="00797F92">
        <w:rPr>
          <w:rFonts w:ascii="Times New Roman" w:eastAsia="Times New Roman" w:hAnsi="Times New Roman" w:cs="Times New Roman"/>
          <w:color w:val="000000"/>
          <w:sz w:val="24"/>
          <w:szCs w:val="24"/>
          <w:lang w:eastAsia="it-IT"/>
        </w:rPr>
        <w:lastRenderedPageBreak/>
        <w:t> Obblighi di pubblicazione concernenti i componenti degli organi di indirizzo politico</w:t>
      </w:r>
      <w:r w:rsidRPr="00797F92">
        <w:rPr>
          <w:rFonts w:ascii="Times New Roman" w:eastAsia="Times New Roman" w:hAnsi="Times New Roman" w:cs="Times New Roman"/>
          <w:color w:val="000000"/>
          <w:sz w:val="24"/>
          <w:szCs w:val="24"/>
          <w:lang w:eastAsia="it-IT"/>
        </w:rPr>
        <w:br/>
        <w:t xml:space="preserve">Informazioni pubblicate in ottemperanza all'art. 14 del D. </w:t>
      </w:r>
      <w:proofErr w:type="spellStart"/>
      <w:r w:rsidRPr="00797F92">
        <w:rPr>
          <w:rFonts w:ascii="Times New Roman" w:eastAsia="Times New Roman" w:hAnsi="Times New Roman" w:cs="Times New Roman"/>
          <w:color w:val="000000"/>
          <w:sz w:val="24"/>
          <w:szCs w:val="24"/>
          <w:lang w:eastAsia="it-IT"/>
        </w:rPr>
        <w:t>Lgs</w:t>
      </w:r>
      <w:proofErr w:type="spellEnd"/>
      <w:r w:rsidRPr="00797F92">
        <w:rPr>
          <w:rFonts w:ascii="Times New Roman" w:eastAsia="Times New Roman" w:hAnsi="Times New Roman" w:cs="Times New Roman"/>
          <w:color w:val="000000"/>
          <w:sz w:val="24"/>
          <w:szCs w:val="24"/>
          <w:lang w:eastAsia="it-IT"/>
        </w:rPr>
        <w:t>. 33/2013.</w:t>
      </w:r>
      <w:r w:rsidRPr="00797F92">
        <w:rPr>
          <w:rFonts w:ascii="Times New Roman" w:eastAsia="Times New Roman" w:hAnsi="Times New Roman" w:cs="Times New Roman"/>
          <w:color w:val="000000"/>
          <w:sz w:val="24"/>
          <w:szCs w:val="24"/>
          <w:lang w:eastAsia="it-IT"/>
        </w:rPr>
        <w:br/>
        <w:t>1.Atto di nomina o di proclamazione</w:t>
      </w:r>
      <w:r w:rsidRPr="00797F92">
        <w:rPr>
          <w:rFonts w:ascii="Times New Roman" w:eastAsia="Times New Roman" w:hAnsi="Times New Roman" w:cs="Times New Roman"/>
          <w:color w:val="000000"/>
          <w:sz w:val="24"/>
          <w:szCs w:val="24"/>
          <w:lang w:eastAsia="it-IT"/>
        </w:rPr>
        <w:br/>
        <w:t>2.Indicazione della durata dell'incarico o del mandato elettivo: il Consiglio d'Istituto viene eletto ogni tre anni.</w:t>
      </w:r>
      <w:r w:rsidRPr="00797F92">
        <w:rPr>
          <w:rFonts w:ascii="Times New Roman" w:eastAsia="Times New Roman" w:hAnsi="Times New Roman" w:cs="Times New Roman"/>
          <w:color w:val="000000"/>
          <w:sz w:val="24"/>
          <w:szCs w:val="24"/>
          <w:lang w:eastAsia="it-IT"/>
        </w:rPr>
        <w:br/>
        <w:t>3.Permanenza di legge delle informazioni sul sito: le informazioni qui riportate saranno disponibili per i tre anni di validità del Consiglio d'Istituto (es. fine 2011 - elezioni del 2014) e per i tre anni successivi (rimozione prevista dalla normativa alla fine del es. 2017).</w:t>
      </w:r>
    </w:p>
    <w:p w:rsidR="00E11C66" w:rsidRPr="00797F92" w:rsidRDefault="00E11C66" w:rsidP="00E11C66">
      <w:pPr>
        <w:shd w:val="clear" w:color="auto" w:fill="FFFFFF"/>
        <w:spacing w:before="30" w:after="30" w:line="360" w:lineRule="atLeast"/>
        <w:rPr>
          <w:rFonts w:ascii="Times New Roman" w:eastAsia="Times New Roman" w:hAnsi="Times New Roman" w:cs="Times New Roman"/>
          <w:color w:val="000000"/>
          <w:sz w:val="24"/>
          <w:szCs w:val="24"/>
          <w:lang w:eastAsia="it-IT"/>
        </w:rPr>
      </w:pPr>
      <w:r w:rsidRPr="00797F92">
        <w:rPr>
          <w:rFonts w:ascii="Times New Roman" w:eastAsia="Times New Roman" w:hAnsi="Times New Roman" w:cs="Times New Roman"/>
          <w:color w:val="000000"/>
          <w:sz w:val="24"/>
          <w:szCs w:val="24"/>
          <w:lang w:eastAsia="it-IT"/>
        </w:rPr>
        <w:t> </w:t>
      </w:r>
      <w:r w:rsidRPr="00797F92">
        <w:rPr>
          <w:rFonts w:ascii="Times New Roman" w:eastAsia="Times New Roman" w:hAnsi="Times New Roman" w:cs="Times New Roman"/>
          <w:b/>
          <w:bCs/>
          <w:color w:val="000000"/>
          <w:sz w:val="24"/>
          <w:szCs w:val="24"/>
          <w:lang w:eastAsia="it-IT"/>
        </w:rPr>
        <w:t>Retribuzioni e CV per incarichi politici</w:t>
      </w:r>
      <w:r w:rsidRPr="00797F92">
        <w:rPr>
          <w:rFonts w:ascii="Times New Roman" w:eastAsia="Times New Roman" w:hAnsi="Times New Roman" w:cs="Times New Roman"/>
          <w:color w:val="000000"/>
          <w:sz w:val="24"/>
          <w:szCs w:val="24"/>
          <w:lang w:eastAsia="it-IT"/>
        </w:rPr>
        <w:br/>
        <w:t>La partecipazione al Con</w:t>
      </w:r>
      <w:r w:rsidR="0045004E">
        <w:rPr>
          <w:rFonts w:ascii="Times New Roman" w:eastAsia="Times New Roman" w:hAnsi="Times New Roman" w:cs="Times New Roman"/>
          <w:color w:val="000000"/>
          <w:sz w:val="24"/>
          <w:szCs w:val="24"/>
          <w:lang w:eastAsia="it-IT"/>
        </w:rPr>
        <w:t>siglio d'Istituto è elettiva e</w:t>
      </w:r>
      <w:r w:rsidRPr="00797F92">
        <w:rPr>
          <w:rFonts w:ascii="Times New Roman" w:eastAsia="Times New Roman" w:hAnsi="Times New Roman" w:cs="Times New Roman"/>
          <w:color w:val="000000"/>
          <w:sz w:val="24"/>
          <w:szCs w:val="24"/>
          <w:lang w:eastAsia="it-IT"/>
        </w:rPr>
        <w:t xml:space="preserve"> priva di qualsiasi retribuzione. Non è prevista la presentazione di alcun curriculum per essere eleggibili, né da parte della componente docenti, né per i genitori degli alunni che svolgono il compito di rappresentanza delle famiglie</w:t>
      </w:r>
    </w:p>
    <w:p w:rsidR="00E11C66" w:rsidRPr="00E11C66" w:rsidRDefault="00E11C66" w:rsidP="00E11C66">
      <w:pPr>
        <w:shd w:val="clear" w:color="auto" w:fill="FFFFFF"/>
        <w:spacing w:after="0" w:line="360" w:lineRule="atLeast"/>
        <w:jc w:val="both"/>
        <w:rPr>
          <w:rFonts w:ascii="Tahoma" w:eastAsia="Times New Roman" w:hAnsi="Tahoma" w:cs="Tahoma"/>
          <w:color w:val="000000"/>
          <w:lang w:eastAsia="it-IT"/>
        </w:rPr>
      </w:pPr>
      <w:r w:rsidRPr="00E11C66">
        <w:rPr>
          <w:rFonts w:ascii="Tahoma" w:eastAsia="Times New Roman" w:hAnsi="Tahoma" w:cs="Tahoma"/>
          <w:color w:val="000000"/>
          <w:sz w:val="16"/>
          <w:szCs w:val="16"/>
          <w:lang w:eastAsia="it-IT"/>
        </w:rPr>
        <w:t> </w:t>
      </w:r>
    </w:p>
    <w:p w:rsidR="00E11C66" w:rsidRDefault="00E11C66" w:rsidP="00E11C66">
      <w:pPr>
        <w:shd w:val="clear" w:color="auto" w:fill="FFFFFF"/>
        <w:spacing w:after="0" w:line="360" w:lineRule="atLeast"/>
        <w:rPr>
          <w:rFonts w:ascii="Tahoma" w:eastAsia="Times New Roman" w:hAnsi="Tahoma" w:cs="Tahoma"/>
          <w:b/>
          <w:bCs/>
          <w:color w:val="000000"/>
          <w:sz w:val="20"/>
          <w:lang w:eastAsia="it-IT"/>
        </w:rPr>
      </w:pPr>
      <w:r w:rsidRPr="00E11C66">
        <w:rPr>
          <w:rFonts w:ascii="Tahoma" w:eastAsia="Times New Roman" w:hAnsi="Tahoma" w:cs="Tahoma"/>
          <w:b/>
          <w:bCs/>
          <w:color w:val="000000"/>
          <w:sz w:val="20"/>
          <w:lang w:eastAsia="it-IT"/>
        </w:rPr>
        <w:t xml:space="preserve">Composizione del Consiglio di Istituto </w:t>
      </w:r>
    </w:p>
    <w:p w:rsidR="00E11C66" w:rsidRPr="00E11C66" w:rsidRDefault="00E11C66" w:rsidP="00E11C66">
      <w:pPr>
        <w:shd w:val="clear" w:color="auto" w:fill="FFFFFF"/>
        <w:spacing w:after="0" w:line="360" w:lineRule="atLeast"/>
        <w:rPr>
          <w:rFonts w:ascii="Tahoma" w:eastAsia="Times New Roman" w:hAnsi="Tahoma" w:cs="Tahoma"/>
          <w:color w:val="000000"/>
          <w:lang w:eastAsia="it-IT"/>
        </w:rPr>
      </w:pPr>
    </w:p>
    <w:tbl>
      <w:tblPr>
        <w:tblW w:w="9364" w:type="dxa"/>
        <w:shd w:val="clear" w:color="auto" w:fill="FFFFFF"/>
        <w:tblCellMar>
          <w:left w:w="0" w:type="dxa"/>
          <w:right w:w="0" w:type="dxa"/>
        </w:tblCellMar>
        <w:tblLook w:val="04A0"/>
      </w:tblPr>
      <w:tblGrid>
        <w:gridCol w:w="2902"/>
        <w:gridCol w:w="3006"/>
        <w:gridCol w:w="3456"/>
      </w:tblGrid>
      <w:tr w:rsidR="00E11C66" w:rsidRPr="00E11C66"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E11C66" w:rsidP="00E11C66">
            <w:pPr>
              <w:spacing w:after="0" w:line="240" w:lineRule="auto"/>
              <w:jc w:val="center"/>
              <w:rPr>
                <w:rFonts w:ascii="Times New Roman" w:eastAsia="Times New Roman" w:hAnsi="Times New Roman" w:cs="Times New Roman"/>
                <w:color w:val="000000"/>
                <w:lang w:eastAsia="it-IT"/>
              </w:rPr>
            </w:pPr>
            <w:r w:rsidRPr="0045004E">
              <w:rPr>
                <w:rFonts w:ascii="Times New Roman" w:eastAsia="Times New Roman" w:hAnsi="Times New Roman" w:cs="Times New Roman"/>
                <w:b/>
                <w:bCs/>
                <w:color w:val="000000"/>
                <w:lang w:eastAsia="it-IT"/>
              </w:rPr>
              <w:t> COMPONENTE DOCENTI</w:t>
            </w: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E11C66" w:rsidP="00E11C66">
            <w:pPr>
              <w:spacing w:after="0" w:line="240" w:lineRule="auto"/>
              <w:jc w:val="center"/>
              <w:rPr>
                <w:rFonts w:ascii="Times New Roman" w:eastAsia="Times New Roman" w:hAnsi="Times New Roman" w:cs="Times New Roman"/>
                <w:color w:val="000000"/>
                <w:lang w:eastAsia="it-IT"/>
              </w:rPr>
            </w:pPr>
            <w:r w:rsidRPr="0045004E">
              <w:rPr>
                <w:rFonts w:ascii="Times New Roman" w:eastAsia="Times New Roman" w:hAnsi="Times New Roman" w:cs="Times New Roman"/>
                <w:b/>
                <w:bCs/>
                <w:color w:val="000000"/>
                <w:lang w:eastAsia="it-IT"/>
              </w:rPr>
              <w:t> COMPONENTE GENITORI</w:t>
            </w: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E11C66" w:rsidP="00E11C66">
            <w:pPr>
              <w:spacing w:after="0" w:line="240" w:lineRule="auto"/>
              <w:jc w:val="center"/>
              <w:rPr>
                <w:rFonts w:ascii="Times New Roman" w:eastAsia="Times New Roman" w:hAnsi="Times New Roman" w:cs="Times New Roman"/>
                <w:color w:val="000000"/>
                <w:lang w:eastAsia="it-IT"/>
              </w:rPr>
            </w:pPr>
            <w:r w:rsidRPr="0045004E">
              <w:rPr>
                <w:rFonts w:ascii="Times New Roman" w:eastAsia="Times New Roman" w:hAnsi="Times New Roman" w:cs="Times New Roman"/>
                <w:b/>
                <w:bCs/>
                <w:color w:val="000000"/>
                <w:lang w:eastAsia="it-IT"/>
              </w:rPr>
              <w:t> COMPONENTE ATA</w:t>
            </w:r>
          </w:p>
        </w:tc>
      </w:tr>
      <w:tr w:rsidR="00E11C66" w:rsidRPr="00E11C66"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E11C66" w:rsidRDefault="00E11C66" w:rsidP="00E11C66">
            <w:pPr>
              <w:spacing w:after="0" w:line="240" w:lineRule="auto"/>
              <w:rPr>
                <w:rFonts w:ascii="Tahoma" w:eastAsia="Times New Roman" w:hAnsi="Tahoma" w:cs="Tahoma"/>
                <w:color w:val="000000"/>
                <w:lang w:eastAsia="it-IT"/>
              </w:rPr>
            </w:pP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E11C66" w:rsidRDefault="00E11C66" w:rsidP="00E11C66">
            <w:pPr>
              <w:spacing w:after="0" w:line="240" w:lineRule="auto"/>
              <w:rPr>
                <w:rFonts w:ascii="Tahoma" w:eastAsia="Times New Roman" w:hAnsi="Tahoma" w:cs="Tahoma"/>
                <w:color w:val="000000"/>
                <w:lang w:eastAsia="it-IT"/>
              </w:rPr>
            </w:pP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E11C66" w:rsidRDefault="00E11C66" w:rsidP="00E11C66">
            <w:pPr>
              <w:spacing w:after="0" w:line="240" w:lineRule="auto"/>
              <w:rPr>
                <w:rFonts w:ascii="Tahoma" w:eastAsia="Times New Roman" w:hAnsi="Tahoma" w:cs="Tahoma"/>
                <w:color w:val="000000"/>
                <w:lang w:eastAsia="it-IT"/>
              </w:rPr>
            </w:pPr>
          </w:p>
        </w:tc>
      </w:tr>
      <w:tr w:rsidR="00E11C66" w:rsidRPr="00E11C66"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E11C66" w:rsidRDefault="00E11C66" w:rsidP="00E11C66">
            <w:pPr>
              <w:spacing w:after="0" w:line="240" w:lineRule="auto"/>
              <w:rPr>
                <w:rFonts w:ascii="Tahoma" w:eastAsia="Times New Roman" w:hAnsi="Tahoma" w:cs="Tahoma"/>
                <w:color w:val="000000"/>
                <w:lang w:eastAsia="it-IT"/>
              </w:rPr>
            </w:pP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E11C66" w:rsidRDefault="00E11C66" w:rsidP="00E11C66">
            <w:pPr>
              <w:spacing w:after="0" w:line="240" w:lineRule="auto"/>
              <w:rPr>
                <w:rFonts w:ascii="Tahoma" w:eastAsia="Times New Roman" w:hAnsi="Tahoma" w:cs="Tahoma"/>
                <w:color w:val="000000"/>
                <w:lang w:eastAsia="it-IT"/>
              </w:rPr>
            </w:pP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E11C66" w:rsidRDefault="00E11C66" w:rsidP="00E11C66">
            <w:pPr>
              <w:spacing w:after="0" w:line="240" w:lineRule="auto"/>
              <w:rPr>
                <w:rFonts w:ascii="Tahoma" w:eastAsia="Times New Roman" w:hAnsi="Tahoma" w:cs="Tahoma"/>
                <w:color w:val="000000"/>
                <w:lang w:eastAsia="it-IT"/>
              </w:rPr>
            </w:pPr>
          </w:p>
        </w:tc>
      </w:tr>
      <w:tr w:rsidR="00E11C66" w:rsidRPr="0045004E"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ANTONINI PATRIZIA</w:t>
            </w: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BONVENTO ALESSIA</w:t>
            </w: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E11C66"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 </w:t>
            </w:r>
            <w:r w:rsidR="0030689E" w:rsidRPr="0045004E">
              <w:rPr>
                <w:rFonts w:ascii="Times New Roman" w:eastAsia="Times New Roman" w:hAnsi="Times New Roman" w:cs="Times New Roman"/>
                <w:color w:val="000000"/>
                <w:lang w:eastAsia="it-IT"/>
              </w:rPr>
              <w:t>OTTONE FRANCA</w:t>
            </w:r>
          </w:p>
        </w:tc>
      </w:tr>
      <w:tr w:rsidR="00E11C66" w:rsidRPr="0045004E"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CRAVAROLO LIVIA</w:t>
            </w: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DEL MASTRO ELISABETTA</w:t>
            </w: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E11C66"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 </w:t>
            </w:r>
            <w:r w:rsidR="0030689E" w:rsidRPr="0045004E">
              <w:rPr>
                <w:rFonts w:ascii="Times New Roman" w:eastAsia="Times New Roman" w:hAnsi="Times New Roman" w:cs="Times New Roman"/>
                <w:color w:val="000000"/>
                <w:lang w:eastAsia="it-IT"/>
              </w:rPr>
              <w:t>STRAGIOTTI MANUELA</w:t>
            </w:r>
          </w:p>
        </w:tc>
      </w:tr>
      <w:tr w:rsidR="00E11C66" w:rsidRPr="0045004E"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CURTINO FULVIA</w:t>
            </w: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FRIGIOLINI MICHELA</w:t>
            </w: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E11C66"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 </w:t>
            </w:r>
          </w:p>
        </w:tc>
      </w:tr>
      <w:tr w:rsidR="00E11C66" w:rsidRPr="0045004E"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GENS LORETTA</w:t>
            </w: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GUELI ELISABETTA</w:t>
            </w: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E11C66"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 </w:t>
            </w:r>
          </w:p>
        </w:tc>
      </w:tr>
      <w:tr w:rsidR="00E11C66" w:rsidRPr="0045004E"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LANA ELENA</w:t>
            </w: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MAZZONE EDI</w:t>
            </w: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E11C66"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 </w:t>
            </w:r>
          </w:p>
        </w:tc>
      </w:tr>
      <w:tr w:rsidR="00E11C66" w:rsidRPr="0045004E"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MASUTTI LOREDANA</w:t>
            </w: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PATELLA MATTEO</w:t>
            </w: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hideMark/>
          </w:tcPr>
          <w:p w:rsidR="00E11C66" w:rsidRPr="0045004E" w:rsidRDefault="00E11C66"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 </w:t>
            </w:r>
          </w:p>
        </w:tc>
      </w:tr>
      <w:tr w:rsidR="0030689E" w:rsidRPr="0045004E"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tcPr>
          <w:p w:rsidR="0030689E"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NEGRO ANTONELLA</w:t>
            </w: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tcPr>
          <w:p w:rsidR="0030689E"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RONCHI TIZIANO</w:t>
            </w: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tcPr>
          <w:p w:rsidR="0030689E" w:rsidRPr="0045004E" w:rsidRDefault="0030689E" w:rsidP="00E11C66">
            <w:pPr>
              <w:spacing w:after="0" w:line="240" w:lineRule="auto"/>
              <w:rPr>
                <w:rFonts w:ascii="Times New Roman" w:eastAsia="Times New Roman" w:hAnsi="Times New Roman" w:cs="Times New Roman"/>
                <w:color w:val="000000"/>
                <w:lang w:eastAsia="it-IT"/>
              </w:rPr>
            </w:pPr>
          </w:p>
        </w:tc>
      </w:tr>
      <w:tr w:rsidR="0030689E" w:rsidRPr="0045004E" w:rsidTr="0030689E">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tcPr>
          <w:p w:rsidR="0030689E"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SARESINI ANTONELLA</w:t>
            </w:r>
          </w:p>
        </w:tc>
        <w:tc>
          <w:tcPr>
            <w:tcW w:w="0" w:type="auto"/>
            <w:tcBorders>
              <w:top w:val="single" w:sz="6" w:space="0" w:color="0099FF"/>
              <w:left w:val="single" w:sz="6" w:space="0" w:color="0099FF"/>
              <w:bottom w:val="single" w:sz="6" w:space="0" w:color="0099FF"/>
              <w:right w:val="single" w:sz="6" w:space="0" w:color="0099FF"/>
            </w:tcBorders>
            <w:shd w:val="clear" w:color="auto" w:fill="FFFFFF"/>
            <w:vAlign w:val="center"/>
          </w:tcPr>
          <w:p w:rsidR="0030689E" w:rsidRPr="0045004E" w:rsidRDefault="0030689E" w:rsidP="00E11C66">
            <w:pPr>
              <w:spacing w:after="0" w:line="240" w:lineRule="auto"/>
              <w:rPr>
                <w:rFonts w:ascii="Times New Roman" w:eastAsia="Times New Roman" w:hAnsi="Times New Roman" w:cs="Times New Roman"/>
                <w:color w:val="000000"/>
                <w:lang w:eastAsia="it-IT"/>
              </w:rPr>
            </w:pPr>
            <w:r w:rsidRPr="0045004E">
              <w:rPr>
                <w:rFonts w:ascii="Times New Roman" w:eastAsia="Times New Roman" w:hAnsi="Times New Roman" w:cs="Times New Roman"/>
                <w:color w:val="000000"/>
                <w:lang w:eastAsia="it-IT"/>
              </w:rPr>
              <w:t>TOGNONI RADAMES</w:t>
            </w:r>
          </w:p>
        </w:tc>
        <w:tc>
          <w:tcPr>
            <w:tcW w:w="3456" w:type="dxa"/>
            <w:tcBorders>
              <w:top w:val="single" w:sz="6" w:space="0" w:color="0099FF"/>
              <w:left w:val="single" w:sz="6" w:space="0" w:color="0099FF"/>
              <w:bottom w:val="single" w:sz="6" w:space="0" w:color="0099FF"/>
              <w:right w:val="single" w:sz="6" w:space="0" w:color="0099FF"/>
            </w:tcBorders>
            <w:shd w:val="clear" w:color="auto" w:fill="FFFFFF"/>
            <w:vAlign w:val="center"/>
          </w:tcPr>
          <w:p w:rsidR="0030689E" w:rsidRPr="0045004E" w:rsidRDefault="0030689E" w:rsidP="00E11C66">
            <w:pPr>
              <w:spacing w:after="0" w:line="240" w:lineRule="auto"/>
              <w:rPr>
                <w:rFonts w:ascii="Times New Roman" w:eastAsia="Times New Roman" w:hAnsi="Times New Roman" w:cs="Times New Roman"/>
                <w:color w:val="000000"/>
                <w:lang w:eastAsia="it-IT"/>
              </w:rPr>
            </w:pPr>
          </w:p>
        </w:tc>
      </w:tr>
    </w:tbl>
    <w:p w:rsidR="00E11C66" w:rsidRPr="00E11C66" w:rsidRDefault="00E11C66" w:rsidP="00E11C66">
      <w:pPr>
        <w:shd w:val="clear" w:color="auto" w:fill="FFFFFF"/>
        <w:spacing w:before="30" w:after="30" w:line="360" w:lineRule="atLeast"/>
        <w:rPr>
          <w:rFonts w:ascii="Tahoma" w:eastAsia="Times New Roman" w:hAnsi="Tahoma" w:cs="Tahoma"/>
          <w:color w:val="000000"/>
          <w:lang w:eastAsia="it-IT"/>
        </w:rPr>
      </w:pPr>
      <w:r w:rsidRPr="00E11C66">
        <w:rPr>
          <w:rFonts w:ascii="Tahoma" w:eastAsia="Times New Roman" w:hAnsi="Tahoma" w:cs="Tahoma"/>
          <w:color w:val="000000"/>
          <w:lang w:eastAsia="it-IT"/>
        </w:rPr>
        <w:t> </w:t>
      </w:r>
    </w:p>
    <w:sectPr w:rsidR="00E11C66" w:rsidRPr="00E11C66" w:rsidSect="00E11C66">
      <w:pgSz w:w="11906" w:h="16838"/>
      <w:pgMar w:top="567"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E11C66"/>
    <w:rsid w:val="0030689E"/>
    <w:rsid w:val="003734DD"/>
    <w:rsid w:val="0045004E"/>
    <w:rsid w:val="00604E74"/>
    <w:rsid w:val="006E2A00"/>
    <w:rsid w:val="00704A59"/>
    <w:rsid w:val="00797F92"/>
    <w:rsid w:val="00E11C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A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11C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11C66"/>
    <w:rPr>
      <w:b/>
      <w:bCs/>
    </w:rPr>
  </w:style>
  <w:style w:type="character" w:customStyle="1" w:styleId="dentro">
    <w:name w:val="dentro"/>
    <w:basedOn w:val="Carpredefinitoparagrafo"/>
    <w:rsid w:val="00E11C66"/>
  </w:style>
  <w:style w:type="paragraph" w:customStyle="1" w:styleId="dentro1">
    <w:name w:val="dentro1"/>
    <w:basedOn w:val="Normale"/>
    <w:rsid w:val="00E11C6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0864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9</cp:revision>
  <dcterms:created xsi:type="dcterms:W3CDTF">2017-01-10T10:44:00Z</dcterms:created>
  <dcterms:modified xsi:type="dcterms:W3CDTF">2017-01-10T15:29:00Z</dcterms:modified>
</cp:coreProperties>
</file>